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677F1D3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2C9C3656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 xml:space="preserve">Kounicova 65, 662 10 Brno, tel.: </w:t>
      </w:r>
      <w:r w:rsidR="008958EF">
        <w:rPr>
          <w:noProof/>
          <w:color w:val="FFFFFF" w:themeColor="background1"/>
          <w:sz w:val="18"/>
        </w:rPr>
        <w:t>775 997 071</w:t>
      </w:r>
    </w:p>
    <w:p w14:paraId="45EB47C3" w14:textId="7A65C8B5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 xml:space="preserve">email: </w:t>
      </w:r>
      <w:r w:rsidR="008958EF">
        <w:rPr>
          <w:noProof/>
          <w:color w:val="FFFFFF" w:themeColor="background1"/>
          <w:sz w:val="18"/>
        </w:rPr>
        <w:t>lucie.sedlakova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0D0D545A" w:rsidR="009A5F9A" w:rsidRDefault="00822268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23. </w:t>
      </w:r>
      <w:r w:rsidR="0F60B3B0" w:rsidRPr="4D8E5732">
        <w:rPr>
          <w:rFonts w:ascii="Arial" w:hAnsi="Arial" w:cs="Arial"/>
          <w:b/>
          <w:bCs/>
          <w:sz w:val="22"/>
          <w:szCs w:val="22"/>
        </w:rPr>
        <w:t xml:space="preserve">května </w:t>
      </w:r>
      <w:r w:rsidR="00631F0B" w:rsidRPr="4D8E5732">
        <w:rPr>
          <w:rFonts w:ascii="Arial" w:hAnsi="Arial" w:cs="Arial"/>
          <w:b/>
          <w:bCs/>
          <w:sz w:val="22"/>
          <w:szCs w:val="22"/>
        </w:rPr>
        <w:t>202</w:t>
      </w:r>
      <w:r w:rsidR="008958EF" w:rsidRPr="4D8E5732">
        <w:rPr>
          <w:rFonts w:ascii="Arial" w:hAnsi="Arial" w:cs="Arial"/>
          <w:b/>
          <w:bCs/>
          <w:sz w:val="22"/>
          <w:szCs w:val="22"/>
        </w:rPr>
        <w:t>5</w:t>
      </w:r>
    </w:p>
    <w:p w14:paraId="2D22FB8E" w14:textId="77777777" w:rsidR="00822268" w:rsidRDefault="00822268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211AE7" w14:textId="77777777" w:rsidR="00822268" w:rsidRPr="00822268" w:rsidRDefault="00822268" w:rsidP="0082226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</w:pPr>
    </w:p>
    <w:p w14:paraId="6911DAC5" w14:textId="77777777" w:rsidR="00822268" w:rsidRPr="00822268" w:rsidRDefault="00822268" w:rsidP="0082226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22268">
        <w:rPr>
          <w:rFonts w:eastAsia="Times New Roman" w:cstheme="minorHAnsi"/>
          <w:b/>
          <w:bCs/>
          <w:sz w:val="28"/>
          <w:szCs w:val="28"/>
          <w:lang w:eastAsia="cs-CZ"/>
        </w:rPr>
        <w:t>Univerzita obrany připomene Den vítězství slavnostním nástupem</w:t>
      </w:r>
    </w:p>
    <w:p w14:paraId="1CCAB77B" w14:textId="77777777" w:rsidR="00822268" w:rsidRPr="00822268" w:rsidRDefault="00822268" w:rsidP="0082226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24DBA97A" w14:textId="763E911F" w:rsidR="00822268" w:rsidRPr="00822268" w:rsidRDefault="00822268" w:rsidP="0082226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 pátek 23. května 2025 se v areálu Univerzity obrany 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(UO)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na Šumavské ulici uskuteční slavnostní nástup k připomenutí Dne vítězství. Ceremoniál bude důstojnou připomínkou konce druhé světové války, odkazu vojenských tradic a hodnot, které jsou pevnou součástí identity Univerzity obrany.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Slavnostní program odstartuje v 8.00 hodin vztyčení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>m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státní vlajky České republiky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>,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po němž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rektor-velitel UO 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brigádní generál Jan </w:t>
      </w:r>
      <w:proofErr w:type="spellStart"/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>Farlík</w:t>
      </w:r>
      <w:proofErr w:type="spellEnd"/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přednese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slavnostní projev.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Následně vystoupí vojenský historik, který přiblíží význam vojenských tradic a Dne vítězství v historickém kontextu. Součástí ceremoniálu bude také představení a ocenění nejlepších učitelů Univerzity obrany. 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Oceněna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bude rovněž práce bývalého garanta doktorského studijního programu Ochrana vojsk a obyvatelstva.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 další části 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ceremoniálu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budou předány medaile Univerzity obrany a čestné plakety rektora-velitele vybraným příslušníkům univerzity</w:t>
      </w:r>
      <w:r w:rsidR="00237281">
        <w:rPr>
          <w:rFonts w:ascii="Arial Narrow" w:eastAsia="Times New Roman" w:hAnsi="Arial Narrow" w:cs="Times New Roman"/>
          <w:sz w:val="21"/>
          <w:szCs w:val="21"/>
          <w:lang w:eastAsia="cs-CZ"/>
        </w:rPr>
        <w:t>, a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n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ásledně budou představeny emeritní osobnosti UO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>.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Duchovní rozměr </w:t>
      </w:r>
      <w:r w:rsidR="00237281"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slavnosti </w:t>
      </w:r>
      <w:r w:rsidR="00237281">
        <w:rPr>
          <w:rFonts w:ascii="Arial Narrow" w:eastAsia="Times New Roman" w:hAnsi="Arial Narrow" w:cs="Times New Roman"/>
          <w:sz w:val="21"/>
          <w:szCs w:val="21"/>
          <w:lang w:eastAsia="cs-CZ"/>
        </w:rPr>
        <w:t>vnese</w:t>
      </w:r>
      <w:r w:rsidR="00EB3744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požehnání 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>univerzitníh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o kaplana, poté zazní státní hymna. Slavnostní nástup bude zakončen odnesením bojového praporu</w:t>
      </w:r>
      <w:r w:rsidR="00C322BC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. </w:t>
      </w:r>
    </w:p>
    <w:p w14:paraId="0A5C1E23" w14:textId="77777777" w:rsidR="00822268" w:rsidRDefault="00822268" w:rsidP="0082226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41C06689" w14:textId="6A90DEB8" w:rsidR="00822268" w:rsidRPr="00822268" w:rsidRDefault="00822268" w:rsidP="0082226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Tento slavnostní akt bude nejen připomínkou vítězství </w:t>
      </w:r>
      <w:r w:rsidR="00C322BC"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a </w:t>
      </w:r>
      <w:r w:rsidR="00C322BC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vzpomínkou na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obět</w:t>
      </w:r>
      <w:r w:rsidR="00C322BC">
        <w:rPr>
          <w:rFonts w:ascii="Arial Narrow" w:eastAsia="Times New Roman" w:hAnsi="Arial Narrow" w:cs="Times New Roman"/>
          <w:sz w:val="21"/>
          <w:szCs w:val="21"/>
          <w:lang w:eastAsia="cs-CZ"/>
        </w:rPr>
        <w:t>i minulosti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, ale také vyjádřením úcty k vojenským a akademickým hodnotám, které Univerzita obrany každodenně naplňuje a předává svým studentům.</w:t>
      </w:r>
    </w:p>
    <w:p w14:paraId="2EA13583" w14:textId="77777777" w:rsidR="00822268" w:rsidRDefault="00822268" w:rsidP="0082226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</w:pPr>
    </w:p>
    <w:p w14:paraId="71283D8F" w14:textId="0D2A663F" w:rsidR="00631F0B" w:rsidRPr="00822268" w:rsidRDefault="00631F0B" w:rsidP="0082226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</w:pPr>
      <w:r w:rsidRPr="4D8E5732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Kontaktní osoba</w:t>
      </w:r>
      <w:r w:rsidRPr="4D8E5732">
        <w:rPr>
          <w:rFonts w:ascii="Arial Narrow" w:eastAsia="Times New Roman" w:hAnsi="Arial Narrow" w:cs="Times New Roman"/>
          <w:sz w:val="21"/>
          <w:szCs w:val="21"/>
          <w:lang w:eastAsia="cs-CZ"/>
        </w:rPr>
        <w:t>:</w:t>
      </w:r>
      <w:r w:rsidR="00822268" w:rsidRPr="00822268">
        <w:t xml:space="preserve"> </w:t>
      </w:r>
      <w:r w:rsidR="00822268"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Ing., Bc. Lucie Sedláková, Ph.D., tisková mluvčí Univerzity obrany, mobil: 775 997 071, e-mail: lucie.sedlakova@unob.c</w:t>
      </w:r>
      <w:r w:rsidR="00822268">
        <w:rPr>
          <w:rFonts w:ascii="Arial Narrow" w:eastAsia="Times New Roman" w:hAnsi="Arial Narrow" w:cs="Times New Roman"/>
          <w:sz w:val="21"/>
          <w:szCs w:val="21"/>
          <w:lang w:eastAsia="cs-CZ"/>
        </w:rPr>
        <w:t>z</w:t>
      </w:r>
      <w:r w:rsidRPr="4D8E5732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</w:p>
    <w:p w14:paraId="2D195E13" w14:textId="77777777" w:rsidR="00822268" w:rsidRDefault="00822268" w:rsidP="4D8E57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0507D756" w14:textId="77777777" w:rsidR="00822268" w:rsidRPr="00631F0B" w:rsidRDefault="00822268" w:rsidP="4D8E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29B6ABD7" w14:textId="4F458C76" w:rsidR="00FD2F57" w:rsidRDefault="00CC40D4" w:rsidP="00EE16D6">
      <w:pPr>
        <w:pStyle w:val="Zkladnodstavec"/>
        <w:suppressAutoHyphens/>
        <w:spacing w:before="113"/>
        <w:jc w:val="both"/>
      </w:pPr>
      <w:r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1EFE" w14:textId="77777777" w:rsidR="003A761A" w:rsidRDefault="003A761A" w:rsidP="00532B05">
      <w:pPr>
        <w:spacing w:after="0" w:line="240" w:lineRule="auto"/>
      </w:pPr>
      <w:r>
        <w:separator/>
      </w:r>
    </w:p>
  </w:endnote>
  <w:endnote w:type="continuationSeparator" w:id="0">
    <w:p w14:paraId="5C6ECFEF" w14:textId="77777777" w:rsidR="003A761A" w:rsidRDefault="003A761A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5CC2" w14:textId="3DD7E069" w:rsidR="00532B05" w:rsidRDefault="4D8E5732">
    <w:pPr>
      <w:pStyle w:val="Zpat"/>
    </w:pPr>
    <w:r>
      <w:t>Ing., Bc. Lucie Sedláková, Ph.D.</w:t>
    </w:r>
    <w:r w:rsidR="008958EF">
      <w:tab/>
    </w:r>
    <w:r>
      <w:t>tel.: 775 997 071</w:t>
    </w:r>
  </w:p>
  <w:p w14:paraId="7E305C35" w14:textId="77D97107" w:rsidR="00532B05" w:rsidRDefault="4D8E5732">
    <w:pPr>
      <w:pStyle w:val="Zpat"/>
    </w:pPr>
    <w:r>
      <w:t>tisková mluvčí</w:t>
    </w:r>
    <w:r w:rsidR="00532B05">
      <w:tab/>
    </w:r>
    <w:r>
      <w:t>email: lucie.sedlakova@unob.cz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358E" w14:textId="77777777" w:rsidR="003A761A" w:rsidRDefault="003A761A" w:rsidP="00532B05">
      <w:pPr>
        <w:spacing w:after="0" w:line="240" w:lineRule="auto"/>
      </w:pPr>
      <w:r>
        <w:separator/>
      </w:r>
    </w:p>
  </w:footnote>
  <w:footnote w:type="continuationSeparator" w:id="0">
    <w:p w14:paraId="2D91892D" w14:textId="77777777" w:rsidR="003A761A" w:rsidRDefault="003A761A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36252">
    <w:abstractNumId w:val="0"/>
  </w:num>
  <w:num w:numId="2" w16cid:durableId="148507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1324C4"/>
    <w:rsid w:val="001604A8"/>
    <w:rsid w:val="00166E4A"/>
    <w:rsid w:val="0018790A"/>
    <w:rsid w:val="001D2AE6"/>
    <w:rsid w:val="00237281"/>
    <w:rsid w:val="00237B17"/>
    <w:rsid w:val="002C0BEF"/>
    <w:rsid w:val="002E0816"/>
    <w:rsid w:val="003A2AED"/>
    <w:rsid w:val="003A56F6"/>
    <w:rsid w:val="003A761A"/>
    <w:rsid w:val="004065C5"/>
    <w:rsid w:val="00442A1F"/>
    <w:rsid w:val="00462A72"/>
    <w:rsid w:val="0049140C"/>
    <w:rsid w:val="004B6E95"/>
    <w:rsid w:val="004C7E68"/>
    <w:rsid w:val="00532B05"/>
    <w:rsid w:val="00577F11"/>
    <w:rsid w:val="005F3FB5"/>
    <w:rsid w:val="00625A37"/>
    <w:rsid w:val="00631F0B"/>
    <w:rsid w:val="0063467A"/>
    <w:rsid w:val="006427FE"/>
    <w:rsid w:val="0064439B"/>
    <w:rsid w:val="00655497"/>
    <w:rsid w:val="006577EF"/>
    <w:rsid w:val="00672859"/>
    <w:rsid w:val="00683A04"/>
    <w:rsid w:val="006C0737"/>
    <w:rsid w:val="00701A66"/>
    <w:rsid w:val="0074295A"/>
    <w:rsid w:val="00755A6D"/>
    <w:rsid w:val="00763EA3"/>
    <w:rsid w:val="00784991"/>
    <w:rsid w:val="00794CB4"/>
    <w:rsid w:val="007A2B4D"/>
    <w:rsid w:val="007C591D"/>
    <w:rsid w:val="007F6869"/>
    <w:rsid w:val="00822268"/>
    <w:rsid w:val="00865AD3"/>
    <w:rsid w:val="00866905"/>
    <w:rsid w:val="008958EF"/>
    <w:rsid w:val="008C3020"/>
    <w:rsid w:val="008D1B95"/>
    <w:rsid w:val="00961C6C"/>
    <w:rsid w:val="0097131A"/>
    <w:rsid w:val="00977FA8"/>
    <w:rsid w:val="009A5F9A"/>
    <w:rsid w:val="009B4AC9"/>
    <w:rsid w:val="009D5385"/>
    <w:rsid w:val="009F122D"/>
    <w:rsid w:val="00A04D6B"/>
    <w:rsid w:val="00A2084F"/>
    <w:rsid w:val="00A40386"/>
    <w:rsid w:val="00A4119D"/>
    <w:rsid w:val="00AA0299"/>
    <w:rsid w:val="00AB2379"/>
    <w:rsid w:val="00AC49C9"/>
    <w:rsid w:val="00B354ED"/>
    <w:rsid w:val="00B45D3F"/>
    <w:rsid w:val="00B465DA"/>
    <w:rsid w:val="00B517F7"/>
    <w:rsid w:val="00B73D30"/>
    <w:rsid w:val="00B900F3"/>
    <w:rsid w:val="00BE13B4"/>
    <w:rsid w:val="00BF076B"/>
    <w:rsid w:val="00C322BC"/>
    <w:rsid w:val="00C34F63"/>
    <w:rsid w:val="00C8676B"/>
    <w:rsid w:val="00C9739E"/>
    <w:rsid w:val="00CC40D4"/>
    <w:rsid w:val="00D40763"/>
    <w:rsid w:val="00D80B5A"/>
    <w:rsid w:val="00E56D96"/>
    <w:rsid w:val="00E65F20"/>
    <w:rsid w:val="00EA57A2"/>
    <w:rsid w:val="00EB3744"/>
    <w:rsid w:val="00EE16D6"/>
    <w:rsid w:val="00EE714B"/>
    <w:rsid w:val="00F122AA"/>
    <w:rsid w:val="00F13A33"/>
    <w:rsid w:val="00F81476"/>
    <w:rsid w:val="00FD2F57"/>
    <w:rsid w:val="00FE2599"/>
    <w:rsid w:val="00FE617B"/>
    <w:rsid w:val="0ECA3EC6"/>
    <w:rsid w:val="0F60B3B0"/>
    <w:rsid w:val="1FAF0A4C"/>
    <w:rsid w:val="22479A5F"/>
    <w:rsid w:val="41D7505C"/>
    <w:rsid w:val="47EA4E45"/>
    <w:rsid w:val="4D8E5732"/>
    <w:rsid w:val="51B299D5"/>
    <w:rsid w:val="59C0C945"/>
    <w:rsid w:val="64CD2C4B"/>
    <w:rsid w:val="6B7AA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2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22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EB3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AFE-D8E3-443A-9EB9-8B0F36A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Sedláková Lucie</cp:lastModifiedBy>
  <cp:revision>2</cp:revision>
  <cp:lastPrinted>2024-10-17T07:15:00Z</cp:lastPrinted>
  <dcterms:created xsi:type="dcterms:W3CDTF">2025-05-16T09:15:00Z</dcterms:created>
  <dcterms:modified xsi:type="dcterms:W3CDTF">2025-05-16T09:15:00Z</dcterms:modified>
</cp:coreProperties>
</file>